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8A" w:rsidRDefault="00B7498A" w:rsidP="00B7498A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-227965</wp:posOffset>
            </wp:positionV>
            <wp:extent cx="1080135" cy="1099820"/>
            <wp:effectExtent l="0" t="0" r="571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8A" w:rsidRDefault="00B7498A" w:rsidP="00B7498A">
      <w:pPr>
        <w:rPr>
          <w:rFonts w:hint="cs"/>
        </w:rPr>
      </w:pPr>
    </w:p>
    <w:p w:rsidR="00B7498A" w:rsidRDefault="00B7498A" w:rsidP="00B7498A">
      <w:pPr>
        <w:rPr>
          <w:rFonts w:hint="cs"/>
        </w:rPr>
      </w:pPr>
    </w:p>
    <w:p w:rsidR="00B7498A" w:rsidRPr="007F28A5" w:rsidRDefault="00B7498A" w:rsidP="00B7498A">
      <w:pPr>
        <w:spacing w:after="0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B7498A" w:rsidRPr="008C4A6F" w:rsidRDefault="00B7498A" w:rsidP="00B7498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4A6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ประกาศองค์การบริหารส่วนตำบลคลองศก</w:t>
      </w:r>
    </w:p>
    <w:p w:rsidR="00B7498A" w:rsidRPr="008C4A6F" w:rsidRDefault="00B7498A" w:rsidP="00B7498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C4A6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การมอบอำนาจของนายกองค์การบริหารส่วนตำบลให้รองนายกองค์การบริหารส่วนตำบลคลองศกปฏิบัติราชการแทน</w:t>
      </w:r>
    </w:p>
    <w:p w:rsidR="00B7498A" w:rsidRPr="008C4A6F" w:rsidRDefault="00B7498A" w:rsidP="00B7498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4A6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ขององค์การบริหารส่วนตำบลคลองศก อำเภอพนม จังหวัดสุราษฎร์ธานี</w:t>
      </w:r>
    </w:p>
    <w:p w:rsidR="00B7498A" w:rsidRPr="008C4A6F" w:rsidRDefault="00B7498A" w:rsidP="00B7498A">
      <w:pPr>
        <w:jc w:val="center"/>
        <w:rPr>
          <w:rFonts w:ascii="TH SarabunIT๙" w:hAnsi="TH SarabunIT๙" w:cs="TH SarabunIT๙"/>
          <w:sz w:val="32"/>
          <w:szCs w:val="32"/>
        </w:rPr>
      </w:pPr>
      <w:r w:rsidRPr="008C4A6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B7498A" w:rsidRPr="008C4A6F" w:rsidRDefault="00B7498A" w:rsidP="00B7498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4A6F">
        <w:rPr>
          <w:rFonts w:ascii="TH SarabunIT๙" w:hAnsi="TH SarabunIT๙" w:cs="TH SarabunIT๙"/>
          <w:color w:val="000000"/>
          <w:sz w:val="32"/>
          <w:szCs w:val="32"/>
        </w:rPr>
        <w:t>             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เพื่อให้การบริหารขององค์การบริหารส่วนตำบลคลองศก เป็นไปด้วยความรวดเร็ว คล่องตัวรวมทั้งเป็นการลดขั้นตอนและระยะเวลาในการสั่งการ การอนุญาต และการอนุมัติในเรื่องเกี่ยวกับการให้บริการประชาชนโดยตรง</w:t>
      </w:r>
    </w:p>
    <w:p w:rsidR="00B7498A" w:rsidRPr="008C4A6F" w:rsidRDefault="00B7498A" w:rsidP="00B7498A">
      <w:pPr>
        <w:pStyle w:val="a3"/>
        <w:tabs>
          <w:tab w:val="left" w:pos="1276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อาศัยอำนาจตามความในมาตรา 60 แห่งพระราชบัญญัติสภาตำบลและองค์การบริหารส่วนตำบล พ.ศ. 2537 แก้ไขเพิ่มเติมฉบับที่ 6 พ.ศ.2552 จึงมอบอำนาจให้รองนายกองค์การบริหารส่วนตำบลปฏิบัติราชการแทน ในการสั่งการ การอนุญาต และการอนุมัติ ตามบัญชีการมอบอำนาจแนบท้ายคำสั่งนี้ ในการนี้ เมื่อรองนายกองค์การบริหารส่วนตำบลได้ปฏิบัติราชการที่ได้รับมอบหมายตามคำสั่งนี้แล้ว ให้ทำบัญชีสรุปย่อเรื่องเสนอนายกองค์การบริหารส่วนตำบลทราบทุกสามสิบวัน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B7498A" w:rsidRPr="008C4A6F" w:rsidRDefault="00B7498A" w:rsidP="00B7498A">
      <w:pPr>
        <w:pStyle w:val="a3"/>
        <w:tabs>
          <w:tab w:val="left" w:pos="1276"/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B7498A" w:rsidRPr="007F28A5" w:rsidRDefault="00221D8C" w:rsidP="00B7498A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5D24AC">
        <w:rPr>
          <w:noProof/>
        </w:rPr>
        <w:drawing>
          <wp:anchor distT="0" distB="0" distL="114300" distR="114300" simplePos="0" relativeHeight="251661312" behindDoc="0" locked="0" layoutInCell="1" allowOverlap="1" wp14:anchorId="7FA538DA" wp14:editId="008303DA">
            <wp:simplePos x="0" y="0"/>
            <wp:positionH relativeFrom="column">
              <wp:posOffset>2867025</wp:posOffset>
            </wp:positionH>
            <wp:positionV relativeFrom="paragraph">
              <wp:posOffset>454660</wp:posOffset>
            </wp:positionV>
            <wp:extent cx="1025525" cy="752475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9000"/>
                    </a:blip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     </w:t>
      </w:r>
      <w:r w:rsidR="00B749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สั่ง ณ วันที่ </w:t>
      </w:r>
      <w:r w:rsidR="00B7498A">
        <w:rPr>
          <w:rFonts w:ascii="TH SarabunIT๙" w:hAnsi="TH SarabunIT๙" w:cs="TH SarabunIT๙"/>
          <w:color w:val="000000"/>
          <w:sz w:val="32"/>
          <w:szCs w:val="32"/>
        </w:rPr>
        <w:t>16</w:t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 w:rsidR="00B7498A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 w:rsidR="00B7498A" w:rsidRPr="007F28A5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="00B7498A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B7498A" w:rsidRDefault="00221D8C" w:rsidP="00221D8C">
      <w:pPr>
        <w:pStyle w:val="a3"/>
        <w:ind w:left="3600" w:firstLine="5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="00B7498A" w:rsidRPr="008C4A6F">
        <w:rPr>
          <w:rFonts w:ascii="TH SarabunIT๙" w:hAnsi="TH SarabunIT๙" w:cs="TH SarabunIT๙"/>
          <w:sz w:val="32"/>
          <w:szCs w:val="32"/>
          <w:cs/>
        </w:rPr>
        <w:t>(นายธีร</w:t>
      </w:r>
      <w:proofErr w:type="spellStart"/>
      <w:r w:rsidR="00B7498A" w:rsidRPr="008C4A6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B7498A" w:rsidRPr="008C4A6F">
        <w:rPr>
          <w:rFonts w:ascii="TH SarabunIT๙" w:hAnsi="TH SarabunIT๙" w:cs="TH SarabunIT๙"/>
          <w:sz w:val="32"/>
          <w:szCs w:val="32"/>
          <w:cs/>
        </w:rPr>
        <w:t xml:space="preserve">  แต่งนวล)                                   </w:t>
      </w:r>
      <w:r w:rsidR="00B7498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7498A" w:rsidRPr="008C4A6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7498A" w:rsidRPr="008C4A6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นายกองค์การบริหารส่วนตำบลคลองศก</w:t>
      </w:r>
    </w:p>
    <w:p w:rsidR="00B7498A" w:rsidRDefault="00B7498A" w:rsidP="00B749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:rsidR="00B7498A" w:rsidRDefault="00B7498A" w:rsidP="00B749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498A" w:rsidRDefault="00B7498A" w:rsidP="00B749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0BE" w:rsidRDefault="009430BE"/>
    <w:sectPr w:rsidR="00943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A"/>
    <w:rsid w:val="00221D8C"/>
    <w:rsid w:val="009430BE"/>
    <w:rsid w:val="00B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9021-8AE3-4B79-A7CB-D3CFCEA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8A"/>
    <w:pPr>
      <w:spacing w:after="200" w:line="276" w:lineRule="auto"/>
    </w:pPr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B7498A"/>
    <w:pPr>
      <w:keepNext/>
      <w:spacing w:after="0" w:line="240" w:lineRule="auto"/>
      <w:jc w:val="center"/>
      <w:outlineLvl w:val="2"/>
    </w:pPr>
    <w:rPr>
      <w:rFonts w:ascii="Angsana New" w:eastAsia="Times New Roman" w:hAnsi="Times New Roman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7498A"/>
    <w:rPr>
      <w:rFonts w:ascii="Angsana New" w:eastAsia="Times New Roman" w:hAnsi="Times New Roman" w:cs="Angsana New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49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</dc:creator>
  <cp:keywords/>
  <dc:description/>
  <cp:lastModifiedBy>LMB</cp:lastModifiedBy>
  <cp:revision>2</cp:revision>
  <dcterms:created xsi:type="dcterms:W3CDTF">2017-06-15T05:34:00Z</dcterms:created>
  <dcterms:modified xsi:type="dcterms:W3CDTF">2017-06-15T05:43:00Z</dcterms:modified>
</cp:coreProperties>
</file>